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655" w:rsidRDefault="004411CA" w:rsidP="007D5DA8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ab/>
      </w:r>
    </w:p>
    <w:p w:rsidR="003D2655" w:rsidRDefault="003D2655" w:rsidP="007D5DA8">
      <w:pPr>
        <w:pStyle w:val="Header"/>
        <w:rPr>
          <w:rFonts w:ascii="Arial" w:hAnsi="Arial" w:cs="Arial"/>
          <w:b/>
        </w:rPr>
      </w:pPr>
    </w:p>
    <w:p w:rsidR="007D5DA8" w:rsidRDefault="00955BA3" w:rsidP="007D5DA8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Berkshire Maestros </w:t>
      </w:r>
      <w:r w:rsidR="007D5DA8" w:rsidRPr="002D2721">
        <w:rPr>
          <w:rFonts w:ascii="Arial" w:hAnsi="Arial" w:cs="Arial"/>
          <w:b/>
        </w:rPr>
        <w:t xml:space="preserve">Pupil Premium Financial Support Request Form </w:t>
      </w:r>
      <w:r w:rsidR="00575735">
        <w:rPr>
          <w:rFonts w:ascii="Arial" w:hAnsi="Arial" w:cs="Arial"/>
          <w:b/>
        </w:rPr>
        <w:br/>
      </w:r>
    </w:p>
    <w:p w:rsidR="008922BC" w:rsidRDefault="00955BA3" w:rsidP="008922BC">
      <w:pPr>
        <w:ind w:left="-851" w:right="-7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of September 2020, Berkshire Maestros currently are able to provide a 75% reduction on group lessons or a 40% reduction on individual </w:t>
      </w:r>
      <w:proofErr w:type="gramStart"/>
      <w:r>
        <w:rPr>
          <w:rFonts w:ascii="Arial" w:hAnsi="Arial" w:cs="Arial"/>
        </w:rPr>
        <w:t>20 minute</w:t>
      </w:r>
      <w:proofErr w:type="gramEnd"/>
      <w:r>
        <w:rPr>
          <w:rFonts w:ascii="Arial" w:hAnsi="Arial" w:cs="Arial"/>
        </w:rPr>
        <w:t xml:space="preserve"> lessons</w:t>
      </w:r>
      <w:r w:rsidR="00B1567D">
        <w:rPr>
          <w:rFonts w:ascii="Arial" w:hAnsi="Arial" w:cs="Arial"/>
        </w:rPr>
        <w:t xml:space="preserve"> for Pupil Premium students</w:t>
      </w:r>
      <w:r>
        <w:rPr>
          <w:rFonts w:ascii="Arial" w:hAnsi="Arial" w:cs="Arial"/>
        </w:rPr>
        <w:t xml:space="preserve">.  </w:t>
      </w:r>
      <w:r w:rsidR="008922BC">
        <w:rPr>
          <w:rFonts w:ascii="Arial" w:hAnsi="Arial" w:cs="Arial"/>
        </w:rPr>
        <w:t xml:space="preserve">If you would like to apply for this, Maiden Erlegh School in Reading will need to confirm your eligibility, so please complete this form so we know what </w:t>
      </w:r>
      <w:r w:rsidR="00B1567D">
        <w:rPr>
          <w:rFonts w:ascii="Arial" w:hAnsi="Arial" w:cs="Arial"/>
        </w:rPr>
        <w:t xml:space="preserve">lessons </w:t>
      </w:r>
      <w:r w:rsidR="008922BC">
        <w:rPr>
          <w:rFonts w:ascii="Arial" w:hAnsi="Arial" w:cs="Arial"/>
        </w:rPr>
        <w:t>you have applied for.</w:t>
      </w:r>
    </w:p>
    <w:p w:rsidR="003D2655" w:rsidRDefault="008922BC" w:rsidP="008922BC">
      <w:pPr>
        <w:ind w:left="-851" w:right="-75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school may be able to pay the remainder of the 25% for group lessons or the equivalent monetary support for Berkshire Maestros lessons.  </w:t>
      </w:r>
    </w:p>
    <w:p w:rsidR="008922BC" w:rsidRDefault="003D2655" w:rsidP="008922BC">
      <w:pPr>
        <w:ind w:left="-851" w:right="-755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6263358" cy="1616149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C827C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790" cy="161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2BC">
        <w:rPr>
          <w:rFonts w:ascii="Arial" w:hAnsi="Arial" w:cs="Arial"/>
        </w:rPr>
        <w:t>.</w:t>
      </w:r>
    </w:p>
    <w:p w:rsidR="003D2655" w:rsidRPr="00955BA3" w:rsidRDefault="003D2655" w:rsidP="008922BC">
      <w:pPr>
        <w:ind w:left="-851" w:right="-755"/>
        <w:jc w:val="both"/>
        <w:rPr>
          <w:rFonts w:ascii="Arial" w:hAnsi="Arial" w:cs="Arial"/>
        </w:rPr>
      </w:pPr>
    </w:p>
    <w:tbl>
      <w:tblPr>
        <w:tblW w:w="10726" w:type="dxa"/>
        <w:jc w:val="center"/>
        <w:tblLook w:val="04A0" w:firstRow="1" w:lastRow="0" w:firstColumn="1" w:lastColumn="0" w:noHBand="0" w:noVBand="1"/>
      </w:tblPr>
      <w:tblGrid>
        <w:gridCol w:w="2694"/>
        <w:gridCol w:w="236"/>
        <w:gridCol w:w="3780"/>
        <w:gridCol w:w="720"/>
        <w:gridCol w:w="367"/>
        <w:gridCol w:w="708"/>
        <w:gridCol w:w="2221"/>
      </w:tblGrid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8922BC" w:rsidP="00541F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N</w:t>
            </w:r>
            <w:r w:rsidR="00575735" w:rsidRPr="00752763">
              <w:rPr>
                <w:rFonts w:ascii="Arial" w:hAnsi="Arial" w:cs="Arial"/>
              </w:rPr>
              <w:t>ame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School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Tutor Group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Date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8922BC" w:rsidP="00541F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 applied for</w:t>
            </w:r>
          </w:p>
        </w:tc>
        <w:tc>
          <w:tcPr>
            <w:tcW w:w="8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</w:tr>
      <w:tr w:rsidR="008922BC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8922BC" w:rsidRDefault="008922BC" w:rsidP="00541F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lesson (please circle)</w:t>
            </w:r>
          </w:p>
        </w:tc>
        <w:tc>
          <w:tcPr>
            <w:tcW w:w="8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2BC" w:rsidRPr="00752763" w:rsidRDefault="008922BC" w:rsidP="00541F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group            Individual 20 minute          Individual 30 minute</w:t>
            </w:r>
          </w:p>
        </w:tc>
      </w:tr>
      <w:tr w:rsidR="003D2655" w:rsidRPr="00541F21" w:rsidTr="00D73D08">
        <w:trPr>
          <w:trHeight w:val="290"/>
          <w:jc w:val="center"/>
        </w:trPr>
        <w:tc>
          <w:tcPr>
            <w:tcW w:w="10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2655" w:rsidRDefault="003D2655" w:rsidP="00541F21">
            <w:pPr>
              <w:spacing w:after="0" w:line="240" w:lineRule="auto"/>
              <w:rPr>
                <w:rFonts w:ascii="Arial" w:hAnsi="Arial" w:cs="Arial"/>
              </w:rPr>
            </w:pPr>
          </w:p>
          <w:p w:rsidR="003D2655" w:rsidRDefault="003D2655" w:rsidP="00541F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would like to apply to receive the remainder of the 25% for group lessons or the equivalent monetary support from the school, please tick here  [    ]</w:t>
            </w:r>
          </w:p>
          <w:p w:rsidR="003D2655" w:rsidRDefault="003D2655" w:rsidP="00541F21">
            <w:pPr>
              <w:spacing w:after="0" w:line="240" w:lineRule="auto"/>
              <w:rPr>
                <w:rFonts w:ascii="Arial" w:hAnsi="Arial" w:cs="Arial"/>
              </w:rPr>
            </w:pPr>
          </w:p>
          <w:p w:rsidR="003D2655" w:rsidRDefault="003D2655" w:rsidP="00541F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8C0642" w:rsidRDefault="008C0642" w:rsidP="00541F21">
            <w:pPr>
              <w:spacing w:after="0" w:line="240" w:lineRule="auto"/>
              <w:rPr>
                <w:rFonts w:ascii="Arial" w:hAnsi="Arial" w:cs="Arial"/>
              </w:rPr>
            </w:pPr>
          </w:p>
          <w:p w:rsidR="008C0642" w:rsidRPr="00752763" w:rsidRDefault="008C0642" w:rsidP="00541F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return this form to Mr Butchers</w:t>
            </w:r>
          </w:p>
        </w:tc>
      </w:tr>
      <w:tr w:rsidR="008922BC" w:rsidRPr="00541F21" w:rsidTr="002D3536">
        <w:trPr>
          <w:trHeight w:val="290"/>
          <w:jc w:val="center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2BC" w:rsidRPr="00752763" w:rsidRDefault="008922BC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2BC" w:rsidRPr="00752763" w:rsidRDefault="008922BC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2BC" w:rsidRPr="00752763" w:rsidRDefault="008922BC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2BC" w:rsidRPr="00752763" w:rsidRDefault="008922BC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2BC" w:rsidRPr="00752763" w:rsidRDefault="008922BC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107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735" w:rsidRPr="00541F21" w:rsidRDefault="00575735" w:rsidP="00541F21">
            <w:pPr>
              <w:spacing w:after="0" w:line="240" w:lineRule="auto"/>
              <w:rPr>
                <w:rFonts w:ascii="Arial" w:hAnsi="Arial" w:cs="Arial"/>
                <w:highlight w:val="red"/>
              </w:rPr>
            </w:pPr>
          </w:p>
          <w:p w:rsidR="00575735" w:rsidRDefault="00575735" w:rsidP="00541F21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  <w:r w:rsidRPr="00541F21">
              <w:rPr>
                <w:rFonts w:ascii="Arial" w:hAnsi="Arial" w:cs="Arial"/>
                <w:highlight w:val="red"/>
              </w:rPr>
              <w:t>OFFICE USE ONLY</w:t>
            </w:r>
          </w:p>
          <w:p w:rsidR="00541F21" w:rsidRPr="00541F21" w:rsidRDefault="00541F21" w:rsidP="00541F21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</w:p>
          <w:p w:rsidR="00575735" w:rsidRPr="00541F21" w:rsidRDefault="00575735" w:rsidP="00541F21">
            <w:pPr>
              <w:spacing w:after="0" w:line="240" w:lineRule="auto"/>
              <w:jc w:val="center"/>
              <w:rPr>
                <w:rFonts w:ascii="Arial" w:hAnsi="Arial" w:cs="Arial"/>
                <w:highlight w:val="red"/>
              </w:rPr>
            </w:pP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10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The above expenses and contribution have been approved by</w:t>
            </w:r>
            <w:r>
              <w:rPr>
                <w:rFonts w:ascii="Arial" w:hAnsi="Arial" w:cs="Arial"/>
              </w:rPr>
              <w:t>: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Signed (SAHT)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Date: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> </w:t>
            </w:r>
          </w:p>
        </w:tc>
      </w:tr>
      <w:tr w:rsidR="00575735" w:rsidRPr="00541F21" w:rsidTr="00F56EE4">
        <w:trPr>
          <w:trHeight w:val="45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75735" w:rsidRPr="00752763" w:rsidRDefault="008C0642" w:rsidP="00541F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to top up</w:t>
            </w: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735" w:rsidRPr="00752763" w:rsidRDefault="008C0642" w:rsidP="00541F2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Yes                 No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  <w:r w:rsidRPr="00752763">
              <w:rPr>
                <w:rFonts w:ascii="Arial" w:hAnsi="Arial" w:cs="Arial"/>
              </w:rPr>
              <w:t xml:space="preserve">Signed: 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735" w:rsidRPr="00752763" w:rsidRDefault="00575735" w:rsidP="00541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2350" w:rsidRPr="00541F21" w:rsidRDefault="00F22350" w:rsidP="00541F21">
      <w:pPr>
        <w:spacing w:after="0" w:line="240" w:lineRule="auto"/>
        <w:rPr>
          <w:rFonts w:ascii="Arial" w:hAnsi="Arial" w:cs="Arial"/>
        </w:rPr>
      </w:pPr>
    </w:p>
    <w:sectPr w:rsidR="00F22350" w:rsidRPr="00541F21" w:rsidSect="002D3536">
      <w:headerReference w:type="default" r:id="rId7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E18" w:rsidRDefault="00C01E18">
      <w:pPr>
        <w:spacing w:after="0" w:line="240" w:lineRule="auto"/>
      </w:pPr>
      <w:r>
        <w:separator/>
      </w:r>
    </w:p>
  </w:endnote>
  <w:endnote w:type="continuationSeparator" w:id="0">
    <w:p w:rsidR="00C01E18" w:rsidRDefault="00C0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E18" w:rsidRDefault="00C01E18">
      <w:pPr>
        <w:spacing w:after="0" w:line="240" w:lineRule="auto"/>
      </w:pPr>
      <w:r>
        <w:separator/>
      </w:r>
    </w:p>
  </w:footnote>
  <w:footnote w:type="continuationSeparator" w:id="0">
    <w:p w:rsidR="00C01E18" w:rsidRDefault="00C0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113" w:rsidRDefault="007527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E7152AC" wp14:editId="5C7D8F30">
          <wp:simplePos x="0" y="0"/>
          <wp:positionH relativeFrom="margin">
            <wp:posOffset>-882650</wp:posOffset>
          </wp:positionH>
          <wp:positionV relativeFrom="margin">
            <wp:posOffset>-800100</wp:posOffset>
          </wp:positionV>
          <wp:extent cx="2768600" cy="66992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C237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60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DA8"/>
    <w:rsid w:val="000A7045"/>
    <w:rsid w:val="002D3536"/>
    <w:rsid w:val="00301882"/>
    <w:rsid w:val="003D2655"/>
    <w:rsid w:val="003D2961"/>
    <w:rsid w:val="004411CA"/>
    <w:rsid w:val="004F41B3"/>
    <w:rsid w:val="00541F21"/>
    <w:rsid w:val="00575735"/>
    <w:rsid w:val="00600906"/>
    <w:rsid w:val="006A73FC"/>
    <w:rsid w:val="00752763"/>
    <w:rsid w:val="007D5DA8"/>
    <w:rsid w:val="008922BC"/>
    <w:rsid w:val="008C0642"/>
    <w:rsid w:val="00955BA3"/>
    <w:rsid w:val="00957CD0"/>
    <w:rsid w:val="00B1567D"/>
    <w:rsid w:val="00C01E18"/>
    <w:rsid w:val="00C72130"/>
    <w:rsid w:val="00CA431A"/>
    <w:rsid w:val="00EF6480"/>
    <w:rsid w:val="00F22350"/>
    <w:rsid w:val="00F5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893F0-3E24-4777-B773-84AB5CD3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A8"/>
  </w:style>
  <w:style w:type="character" w:styleId="Hyperlink">
    <w:name w:val="Hyperlink"/>
    <w:basedOn w:val="DefaultParagraphFont"/>
    <w:uiPriority w:val="99"/>
    <w:unhideWhenUsed/>
    <w:rsid w:val="007527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2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Burns</dc:creator>
  <cp:keywords/>
  <dc:description/>
  <cp:lastModifiedBy>C Swart</cp:lastModifiedBy>
  <cp:revision>2</cp:revision>
  <dcterms:created xsi:type="dcterms:W3CDTF">2020-10-02T08:56:00Z</dcterms:created>
  <dcterms:modified xsi:type="dcterms:W3CDTF">2020-10-02T08:56:00Z</dcterms:modified>
</cp:coreProperties>
</file>